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ознакомления дошкольников с художественной литературой</w:t>
            </w:r>
          </w:p>
          <w:p>
            <w:pPr>
              <w:jc w:val="center"/>
              <w:spacing w:after="0" w:line="240" w:lineRule="auto"/>
              <w:rPr>
                <w:sz w:val="32"/>
                <w:szCs w:val="32"/>
              </w:rPr>
            </w:pPr>
            <w:r>
              <w:rPr>
                <w:rFonts w:ascii="Times New Roman" w:hAnsi="Times New Roman" w:cs="Times New Roman"/>
                <w:color w:val="#000000"/>
                <w:sz w:val="32"/>
                <w:szCs w:val="32"/>
              </w:rPr>
              <w:t> К.М.06.02.03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ознакомления дошкольников с художественной литературой»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К.М.06.02.03 «Технологии ознакомления дошкольников с художественной литературой».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ознакомления дошкольников с художественной литературой»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духовно-нравственные ценности личности и модели нравственного поведения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базовые научные понятия теории воспитания, современные дидактические теории и теории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сущность, движущие силы, противоречия и логику процесса обучения, воспитания и развития как системы сотворчества учителя и ученика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знать закономерности и дидактические принципы организации целостного педагогического процесса в единстве образовательной, воспитательной и развивающей функций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знать современные технологии воспитания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знать сущность духовно-нравственного развития и воспитания обучающихся как первостепенной задачи современной образовательной системы и важного компонента социального заказа для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знать концепцию духовно-нравственного развития и воспитания личности гражданина России как методологическую основу разработки и реализации федеральных государственных образовательных стандартов общего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знать цель и задачи духовно-нравственного развития и воспитания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знать основные социально-педагогические условия и принципы духовно- нравственного развития и воспитания обучающихся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знать требования федеральных государственных образовательных стандартов общего образования к программе духовно-нравственного развития, воспитания обучающихся и программам воспитания и социализации обучающихся</w:t>
            </w:r>
          </w:p>
        </w:tc>
      </w:tr>
      <w:tr>
        <w:trPr>
          <w:trHeight w:hRule="exact" w:val="1258.1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ОПК-4.11 уметь осуществлять воспитательную деятельность в условиях изменяющейся поликультурной среды: формировать у обучающихся гражданскую позицию, толерантность и навыки поведения в изменяющейся поликультурной среде, способность к труду и жизни в условиях современного мира, культуры здорового и безопасного образа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ОПК-4.12 уметь создавать позитивный 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ОПК-4.13 владеть современными воспитательными технологиями, направленными на освоение учащимися нравственными моделями поведения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ОПК-4.14 владеть методами организации культурного пространства образовательного учреждения с целью формирования общей культуры учащихся и формированию у них духовных и нравственных ценностей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ОПК-4.15 владеть инструментарием мониторинга духовно-нравственного развития, воспитания и социализации обучающихся</w:t>
            </w:r>
          </w:p>
        </w:tc>
      </w:tr>
      <w:tr>
        <w:trPr>
          <w:trHeight w:hRule="exact" w:val="314.57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ОПК-4.16 владеть средствами организации контроля результатов обучения и воспитания</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особенности рекомендованных Министерством образования и науки РФ примерных образовательных программ дошкольного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знать  принципы, формы и методы проектирования предметно-развивающей среды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знать структуру и принципы проектирования рабочих программ дошкольного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уметь определять соответствие программного материала уровню индивидуального развития детей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ПК-8.13 уметь составлять тематическое планирование развивающих занятий , соотносить тип и форму занятия, методы, приёмы, средства и технологии обучения с целями занятия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02.3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К.М.06.02.03 «Технологии ознакомления дошкольников с художественной литературой» относится к обязательной части, является дисциплиной Блока Б1. «Дисциплины (модули)». Модуль "Содержание и методы развития детей в образовательной области "Познавательное развитие; речевое развитие""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дошкольном образовании</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Технологии речевого развития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Дошкольная педагогика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литературного чтения</w:t>
            </w:r>
          </w:p>
          <w:p>
            <w:pPr>
              <w:jc w:val="center"/>
              <w:spacing w:after="0" w:line="240" w:lineRule="auto"/>
              <w:rPr>
                <w:sz w:val="22"/>
                <w:szCs w:val="22"/>
              </w:rPr>
            </w:pPr>
            <w:r>
              <w:rPr>
                <w:rFonts w:ascii="Times New Roman" w:hAnsi="Times New Roman" w:cs="Times New Roman"/>
                <w:color w:val="#000000"/>
                <w:sz w:val="22"/>
                <w:szCs w:val="22"/>
              </w:rPr>
              <w:t> Технологии творческого развития детей дошкольного возраста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ПК-3, ПК-8</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Роль детской художественной литерату- ры в формировании личности и речевом развитии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Принципы отбора литературных произведений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Методика работы с книгой.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Подготовка  воспитателя к чтению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Организация занятий по ознакомлению детей с литературными произведениями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Роль иллюстраций в понимании детьми литературных произведений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Ознакомление дошкольников с поэтическими произведениями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Методика заучивания стихотворений в разных возрастных группах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Методика использования произведений устного народного творчества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Роль детской художественной литерату- ры в формировании личности и речевом развитии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Принципы отбора литературных произведений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Методика работы с книгой.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Подготовка  воспитателя к чтению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Организация занятий по ознакомлению детей с литературными произведениями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Роль иллюстраций в понимании детьми литературных произведений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Ознакомление дошкольников с поэтическими произведениями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Методика заучивания стихотворений в разных возрастных группах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Методика использования произведений устного народного творчества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Роль детской художественной литерату- ры в формировании личности и речевом развитии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Принципы отбора литературных произведений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Методика работы с книгой.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Подготовка  воспитателя к чтению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Организация занятий по ознакомлению детей с литературными произведениями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Роль иллюстраций в понимании детьми литературных произведений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Ознакомление дошкольников с поэтическими произведениями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Методика заучивания стихотворений в разных возрастных группах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Методика использования произведений устного народного творчества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633.4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Роль детской художественной литерату-ры в формировании личности и речевом развитии ребенка</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Художественная литература – одно из важнейших средств всестороннего развития личности дошкольника. Предмет, цели и задачи ознакомления дошкольников с художественной литературой.</w:t>
            </w:r>
          </w:p>
          <w:p>
            <w:pPr>
              <w:jc w:val="both"/>
              <w:spacing w:after="0" w:line="240" w:lineRule="auto"/>
              <w:rPr>
                <w:sz w:val="24"/>
                <w:szCs w:val="24"/>
              </w:rPr>
            </w:pPr>
            <w:r>
              <w:rPr>
                <w:rFonts w:ascii="Times New Roman" w:hAnsi="Times New Roman" w:cs="Times New Roman"/>
                <w:color w:val="#000000"/>
                <w:sz w:val="24"/>
                <w:szCs w:val="24"/>
              </w:rPr>
              <w:t> Особенности восприятия детьми художественной литературы. Особенности восприятия и понимания детьми образов героев, мотивов их поведения. Особенности восприятия художественной литературы младшими дошкольниками. Особенности восприятия художественной литературы детьми старшего дошкольного возраста.</w:t>
            </w:r>
          </w:p>
          <w:p>
            <w:pPr>
              <w:jc w:val="both"/>
              <w:spacing w:after="0" w:line="240" w:lineRule="auto"/>
              <w:rPr>
                <w:sz w:val="24"/>
                <w:szCs w:val="24"/>
              </w:rPr>
            </w:pPr>
            <w:r>
              <w:rPr>
                <w:rFonts w:ascii="Times New Roman" w:hAnsi="Times New Roman" w:cs="Times New Roman"/>
                <w:color w:val="#000000"/>
                <w:sz w:val="24"/>
                <w:szCs w:val="24"/>
              </w:rPr>
              <w:t> Задачи и содержание работы детского сада по ознакомлению детей с художественной литературой.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Принципы отбора литературных произведений для детей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Педагогические принципы отбора литературных произведений для чтения и рассказывания детям. Круг детского чтения.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Методика работы с книгой.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работы с книгой в детском саду.</w:t>
            </w:r>
          </w:p>
          <w:p>
            <w:pPr>
              <w:jc w:val="both"/>
              <w:spacing w:after="0" w:line="240" w:lineRule="auto"/>
              <w:rPr>
                <w:sz w:val="24"/>
                <w:szCs w:val="24"/>
              </w:rPr>
            </w:pPr>
            <w:r>
              <w:rPr>
                <w:rFonts w:ascii="Times New Roman" w:hAnsi="Times New Roman" w:cs="Times New Roman"/>
                <w:color w:val="#000000"/>
                <w:sz w:val="24"/>
                <w:szCs w:val="24"/>
              </w:rPr>
              <w:t>  	Методика художественного чтения и рассказывания в зависимости от содержания книг и возраста детей.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Подготовка  воспитателя к чтению литературного произведения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Предварительная подготовка воспитателя к чтению художественного произведения. Анализ литературного произведения. Требования  к анализу литературного произведения. Вопросы к тексту, их классификация. Работа над выразительностью передачи мысли.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Организация занятий по ознакомлению детей с литературными произведениями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организации НОД по ознакомлению детей с художественными произведениями.  Структура НОД по ознакомлению детей с литературными произведениями. Подготовка детей к восприятию литературного произведения.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Роль иллюстраций в понимании детьми литературных произведений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иллюстраций на понимание текста. Этапы формирования понимания дошкольниками литературного произведения. Особенности восприятия книжной иллюстрации дошкольниками. Принципы отбора иллюстраций для детей.    Эстетические и педагогические требования к иллюстрации. Методика ознакомления детей с книжной иллюстрацией в разных возрастных группах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Ознакомление дошкольников с поэтическими произведениями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восприятия детьми  поэтических произведений. Требования к отбору поэтических произведений для детей. Факторы, влияющие на запоминание и воспроизве- дение стихотворений. Подготовка воспитателя к НОД по ознакомлению дошкольников с поэтическими произведениями.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Методика заучивания стихотворений в разных возрастных группах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заучивания стихотворений в разных возрастных группах. Структура НОД по заучиванию стихотворений в разных возрастных группах. Приемы обучения выразительному чтению стихов.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Методика использования произведений устного народного творчества в детском саду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устного народного творчества в развитии речи детей.</w:t>
            </w:r>
          </w:p>
          <w:p>
            <w:pPr>
              <w:jc w:val="both"/>
              <w:spacing w:after="0" w:line="240" w:lineRule="auto"/>
              <w:rPr>
                <w:sz w:val="24"/>
                <w:szCs w:val="24"/>
              </w:rPr>
            </w:pPr>
            <w:r>
              <w:rPr>
                <w:rFonts w:ascii="Times New Roman" w:hAnsi="Times New Roman" w:cs="Times New Roman"/>
                <w:color w:val="#000000"/>
                <w:sz w:val="24"/>
                <w:szCs w:val="24"/>
              </w:rPr>
              <w:t>  Характеристика состава детского фольклора; особенности восприятия и освоения детьми произведений малых фольклорных форм.</w:t>
            </w:r>
          </w:p>
          <w:p>
            <w:pPr>
              <w:jc w:val="both"/>
              <w:spacing w:after="0" w:line="240" w:lineRule="auto"/>
              <w:rPr>
                <w:sz w:val="24"/>
                <w:szCs w:val="24"/>
              </w:rPr>
            </w:pPr>
            <w:r>
              <w:rPr>
                <w:rFonts w:ascii="Times New Roman" w:hAnsi="Times New Roman" w:cs="Times New Roman"/>
                <w:color w:val="#000000"/>
                <w:sz w:val="24"/>
                <w:szCs w:val="24"/>
              </w:rPr>
              <w:t> Методика использования в работе с детьми малых форм фольклора.</w:t>
            </w:r>
          </w:p>
          <w:p>
            <w:pPr>
              <w:jc w:val="both"/>
              <w:spacing w:after="0" w:line="240" w:lineRule="auto"/>
              <w:rPr>
                <w:sz w:val="24"/>
                <w:szCs w:val="24"/>
              </w:rPr>
            </w:pPr>
            <w:r>
              <w:rPr>
                <w:rFonts w:ascii="Times New Roman" w:hAnsi="Times New Roman" w:cs="Times New Roman"/>
                <w:color w:val="#000000"/>
                <w:sz w:val="24"/>
                <w:szCs w:val="24"/>
              </w:rPr>
              <w:t> Народные сказки, их роль в общем и речевом развитии детей.</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Роль детской художественной литерату-ры в формировании личности и речевом развитии ребенка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Принципы отбора литературных произведений для детей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Методика работы с книгой.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Подготовка  воспитателя к чтению литературного произведения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Организация занятий по ознакомлению детей с литературными произведениями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Роль иллюстраций в понимании детьми литературных произведений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Ознакомление дошкольников с поэтическими произведениями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Методика заучивания стихотворений в разных возрастных группах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Методика использования произведений устного народного творчества в детском саду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ознакомления дошкольников с художественной литературой»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Старшая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подготовительная</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978-5-534-06211-3.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https://urait.ru/bcode/441929</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Младшая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средняя</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978-5-534-06209-0.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https://urait.ru/bcode/438989</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Художественное</w:t>
            </w:r>
            <w:r>
              <w:rPr/>
              <w:t xml:space="preserve"> </w:t>
            </w:r>
            <w:r>
              <w:rPr>
                <w:rFonts w:ascii="Times New Roman" w:hAnsi="Times New Roman" w:cs="Times New Roman"/>
                <w:color w:val="#000000"/>
                <w:sz w:val="24"/>
                <w:szCs w:val="24"/>
              </w:rPr>
              <w:t>оформление</w:t>
            </w:r>
            <w:r>
              <w:rPr/>
              <w:t xml:space="preserve"> </w:t>
            </w:r>
            <w:r>
              <w:rPr>
                <w:rFonts w:ascii="Times New Roman" w:hAnsi="Times New Roman" w:cs="Times New Roman"/>
                <w:color w:val="#000000"/>
                <w:sz w:val="24"/>
                <w:szCs w:val="24"/>
              </w:rPr>
              <w:t>изданий</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978-5-9935-0219-9.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http://www.iprbookshop.ru/21450.html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Иллюстрирование</w:t>
            </w:r>
            <w:r>
              <w:rPr/>
              <w:t xml:space="preserve"> </w:t>
            </w:r>
            <w:r>
              <w:rPr>
                <w:rFonts w:ascii="Times New Roman" w:hAnsi="Times New Roman" w:cs="Times New Roman"/>
                <w:color w:val="#000000"/>
                <w:sz w:val="24"/>
                <w:szCs w:val="24"/>
              </w:rPr>
              <w:t>сказочной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методический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http://www.iprbookshop.ru/44319.html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теоретический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Неживая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http://www.iprbookshop.ru/85810.html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978-5-534-05709-6.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https://urait.ru/bcode/441252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8.46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26.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09.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2024-2025_ФГОС3++2024_Бак-ОФО-ПО2(ДОиНО)(24)_plx_Технологии ознакомления дошкольников с художественной литературой</dc:title>
  <dc:creator>FastReport.NET</dc:creator>
</cp:coreProperties>
</file>